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B86" w:rsidRPr="00432B86" w:rsidRDefault="00432B86" w:rsidP="00FF54C9">
      <w:pPr>
        <w:jc w:val="center"/>
        <w:rPr>
          <w:b/>
        </w:rPr>
      </w:pPr>
      <w:bookmarkStart w:id="0" w:name="_GoBack"/>
      <w:r w:rsidRPr="00432B86">
        <w:rPr>
          <w:b/>
        </w:rPr>
        <w:t>Teknik Şartnamede Olması Gereken Özellikler</w:t>
      </w:r>
    </w:p>
    <w:bookmarkEnd w:id="0"/>
    <w:p w:rsidR="00432B86" w:rsidRDefault="00432B86" w:rsidP="004A3AFC">
      <w:pPr>
        <w:jc w:val="both"/>
      </w:pPr>
    </w:p>
    <w:p w:rsidR="004A3AFC" w:rsidRPr="004A3AFC" w:rsidRDefault="004A3AFC" w:rsidP="004A3AFC">
      <w:pPr>
        <w:jc w:val="both"/>
      </w:pPr>
      <w:r w:rsidRPr="004A3AFC">
        <w:t>Teknik şartname, genellikle bir ürünün veya hizmetin teknik gereksinimlerini, özelliklerini, standartlarını ve diğer detaylarını belirten bir belgedir. Bir teknik şartname, ürün veya hizmetin tasarım, üretim, test, kurulum, kullanım ve bakımıyla ilgili gereksinimleri açıkça tanımlar. İyi bir teknik şartname, alıcı ile satıcı arasında net bir anlayış ve beklenti sağlar ve ürün veya hizmetin kalitesini ve uygunluğunu sağlamak için bir kılavuz görevi görür.</w:t>
      </w:r>
    </w:p>
    <w:p w:rsidR="004A3AFC" w:rsidRPr="004A3AFC" w:rsidRDefault="004B18B8" w:rsidP="004A3AFC">
      <w:pPr>
        <w:jc w:val="both"/>
      </w:pPr>
      <w:r>
        <w:t xml:space="preserve">Sisteme yüklenecek olan teknik şartnamenin aşağıdaki </w:t>
      </w:r>
      <w:r w:rsidR="005C62F6">
        <w:t>hususları</w:t>
      </w:r>
      <w:r>
        <w:t xml:space="preserve"> içermesi gerekmektedir.</w:t>
      </w:r>
      <w:r w:rsidR="005C62F6">
        <w:t xml:space="preserve"> Bu hususlar şartnamede başlık olarak yer almamalıdır. Alınacak mal/malzemenin özellikleri bu hususları içerecek şekilde yazılmalıdır.</w:t>
      </w:r>
    </w:p>
    <w:p w:rsidR="004A3AFC" w:rsidRPr="004A3AFC" w:rsidRDefault="004A3AFC" w:rsidP="004A3AFC">
      <w:pPr>
        <w:numPr>
          <w:ilvl w:val="0"/>
          <w:numId w:val="1"/>
        </w:numPr>
        <w:jc w:val="both"/>
      </w:pPr>
      <w:r w:rsidRPr="004A3AFC">
        <w:rPr>
          <w:b/>
          <w:bCs/>
        </w:rPr>
        <w:t>Amaç ve Kapsam:</w:t>
      </w:r>
      <w:r w:rsidRPr="004A3AFC">
        <w:t xml:space="preserve"> Teknik şartname, belgenin amacını ve kapsamını açıkça belirtmelidir. Hangi ürün veya hizmetin gereksinimlerini tanımladığı, kimin tarafından kullanılacağı ve hangi koşullarda geçerli olduğu gibi bilgiler burada bulunmalıdır.</w:t>
      </w:r>
    </w:p>
    <w:p w:rsidR="005E1256" w:rsidRPr="004A3AFC" w:rsidRDefault="005E1256" w:rsidP="005E1256">
      <w:pPr>
        <w:numPr>
          <w:ilvl w:val="0"/>
          <w:numId w:val="1"/>
        </w:numPr>
        <w:jc w:val="both"/>
      </w:pPr>
      <w:r w:rsidRPr="004A3AFC">
        <w:rPr>
          <w:b/>
          <w:bCs/>
        </w:rPr>
        <w:t>Netlik ve Kesinlik:</w:t>
      </w:r>
      <w:r w:rsidRPr="004A3AFC">
        <w:t xml:space="preserve"> Şartname, mümkün olduğunca net, açık ve kesin olmalıdır. Belirsiz ifadeler veya belirsizlikler, yanlış anlamalara veya uyuşmazlıklara neden olabilir.</w:t>
      </w:r>
    </w:p>
    <w:p w:rsidR="004A3AFC" w:rsidRDefault="004A3AFC" w:rsidP="004A3AFC">
      <w:pPr>
        <w:numPr>
          <w:ilvl w:val="0"/>
          <w:numId w:val="1"/>
        </w:numPr>
        <w:jc w:val="both"/>
      </w:pPr>
      <w:r w:rsidRPr="004A3AFC">
        <w:rPr>
          <w:b/>
          <w:bCs/>
        </w:rPr>
        <w:t>Gereksinimler:</w:t>
      </w:r>
      <w:r w:rsidRPr="004A3AFC">
        <w:t xml:space="preserve"> Ürün veya hizmetin teknik gereksinimleri açıkça belirtilmelidir. Bu gereksinimler, boyutlar, malzeme özellikleri, performans </w:t>
      </w:r>
      <w:proofErr w:type="gramStart"/>
      <w:r w:rsidRPr="004A3AFC">
        <w:t>kriterleri</w:t>
      </w:r>
      <w:proofErr w:type="gramEnd"/>
      <w:r w:rsidRPr="004A3AFC">
        <w:t>, dayanıklılık, güvenlik gereksinimleri vb. olabilir.</w:t>
      </w:r>
    </w:p>
    <w:p w:rsidR="005E1256" w:rsidRPr="004A3AFC" w:rsidRDefault="005E1256" w:rsidP="005E1256">
      <w:pPr>
        <w:numPr>
          <w:ilvl w:val="0"/>
          <w:numId w:val="1"/>
        </w:numPr>
        <w:jc w:val="both"/>
      </w:pPr>
      <w:r w:rsidRPr="004A3AFC">
        <w:rPr>
          <w:b/>
          <w:bCs/>
        </w:rPr>
        <w:t>Performans Kriterleri:</w:t>
      </w:r>
      <w:r w:rsidRPr="004A3AFC">
        <w:t xml:space="preserve"> Ürün veya hizmetin performansıyla ilgili net ve ölçülebilir </w:t>
      </w:r>
      <w:proofErr w:type="gramStart"/>
      <w:r w:rsidRPr="004A3AFC">
        <w:t>kriterler</w:t>
      </w:r>
      <w:proofErr w:type="gramEnd"/>
      <w:r w:rsidRPr="004A3AFC">
        <w:t xml:space="preserve"> belirtilmelidir. Bu </w:t>
      </w:r>
      <w:proofErr w:type="gramStart"/>
      <w:r w:rsidRPr="004A3AFC">
        <w:t>kriterler</w:t>
      </w:r>
      <w:proofErr w:type="gramEnd"/>
      <w:r w:rsidRPr="004A3AFC">
        <w:t>, gereksinimlerin ne kadar başarılı bir şekilde karşılandığını değerlendirmek için kullanılacaktır.</w:t>
      </w:r>
    </w:p>
    <w:p w:rsidR="004A3AFC" w:rsidRPr="004A3AFC" w:rsidRDefault="004A3AFC" w:rsidP="004A3AFC">
      <w:pPr>
        <w:numPr>
          <w:ilvl w:val="0"/>
          <w:numId w:val="1"/>
        </w:numPr>
        <w:jc w:val="both"/>
      </w:pPr>
      <w:r w:rsidRPr="004A3AFC">
        <w:rPr>
          <w:b/>
          <w:bCs/>
        </w:rPr>
        <w:t>Test ve Değerlendirme:</w:t>
      </w:r>
      <w:r w:rsidRPr="004A3AFC">
        <w:t xml:space="preserve"> Ürün veya hizmetin test edilmesi ve değerlendirilmesi gereken yöntemler, standartlar ve kabul </w:t>
      </w:r>
      <w:proofErr w:type="gramStart"/>
      <w:r w:rsidRPr="004A3AFC">
        <w:t>kriterleri</w:t>
      </w:r>
      <w:proofErr w:type="gramEnd"/>
      <w:r w:rsidRPr="004A3AFC">
        <w:t xml:space="preserve"> belirtilmelidir.</w:t>
      </w:r>
    </w:p>
    <w:p w:rsidR="005E1256" w:rsidRPr="004A3AFC" w:rsidRDefault="005E1256" w:rsidP="005E1256">
      <w:pPr>
        <w:numPr>
          <w:ilvl w:val="0"/>
          <w:numId w:val="1"/>
        </w:numPr>
        <w:jc w:val="both"/>
      </w:pPr>
      <w:r w:rsidRPr="004A3AFC">
        <w:rPr>
          <w:b/>
          <w:bCs/>
        </w:rPr>
        <w:t>Uygulanabilirlik:</w:t>
      </w:r>
      <w:r w:rsidRPr="004A3AFC">
        <w:t xml:space="preserve"> Şartname, gerçekçi ve uygulanabilir olmalıdır. Gereksiz karmaşıklıklardan kaçınılmalı ve talep edilen ürün veya hizmetin piyasada bulunabilir ve uygulanabilir olması sağlanmalıdır.</w:t>
      </w:r>
    </w:p>
    <w:p w:rsidR="004A3AFC" w:rsidRPr="004A3AFC" w:rsidRDefault="004A3AFC" w:rsidP="004A3AFC">
      <w:pPr>
        <w:numPr>
          <w:ilvl w:val="0"/>
          <w:numId w:val="1"/>
        </w:numPr>
        <w:jc w:val="both"/>
      </w:pPr>
      <w:r w:rsidRPr="004A3AFC">
        <w:rPr>
          <w:b/>
          <w:bCs/>
        </w:rPr>
        <w:t>Standartlar ve Uygunluk:</w:t>
      </w:r>
      <w:r w:rsidRPr="004A3AFC">
        <w:t xml:space="preserve"> Ürün veya hizmetin hangi endüstri standartlarına veya yönetmeliklere uygun olması gerektiği belirtilmelidir.</w:t>
      </w:r>
    </w:p>
    <w:p w:rsidR="004A3AFC" w:rsidRPr="004A3AFC" w:rsidRDefault="004A3AFC" w:rsidP="004A3AFC">
      <w:pPr>
        <w:numPr>
          <w:ilvl w:val="0"/>
          <w:numId w:val="1"/>
        </w:numPr>
        <w:jc w:val="both"/>
      </w:pPr>
      <w:r w:rsidRPr="004A3AFC">
        <w:rPr>
          <w:b/>
          <w:bCs/>
        </w:rPr>
        <w:t>Garanti ve Destek:</w:t>
      </w:r>
      <w:r w:rsidRPr="004A3AFC">
        <w:t xml:space="preserve"> Ürün veya hizmetin garanti süresi, destek hizmetleri ve satış sonrası servis detayları gibi bilgiler belirtilmelidir.</w:t>
      </w:r>
    </w:p>
    <w:p w:rsidR="004A3AFC" w:rsidRDefault="004A3AFC" w:rsidP="004A3AFC">
      <w:pPr>
        <w:numPr>
          <w:ilvl w:val="0"/>
          <w:numId w:val="1"/>
        </w:numPr>
        <w:jc w:val="both"/>
      </w:pPr>
      <w:r w:rsidRPr="004A3AFC">
        <w:rPr>
          <w:b/>
          <w:bCs/>
        </w:rPr>
        <w:t>Referanslar:</w:t>
      </w:r>
      <w:r w:rsidRPr="004A3AFC">
        <w:t xml:space="preserve"> İlgili standartlar, teknik belgeler veya diğer kaynaklara yapılan referanslar sağlanmalıdır.</w:t>
      </w:r>
    </w:p>
    <w:p w:rsidR="005275B7" w:rsidRDefault="005275B7" w:rsidP="005275B7">
      <w:pPr>
        <w:jc w:val="both"/>
        <w:rPr>
          <w:bCs/>
        </w:rPr>
      </w:pPr>
    </w:p>
    <w:p w:rsidR="005275B7" w:rsidRPr="005275B7" w:rsidRDefault="005275B7" w:rsidP="005275B7">
      <w:pPr>
        <w:jc w:val="both"/>
      </w:pPr>
      <w:r w:rsidRPr="005275B7">
        <w:rPr>
          <w:b/>
          <w:bCs/>
          <w:u w:val="single"/>
        </w:rPr>
        <w:t>NOT:</w:t>
      </w:r>
      <w:r>
        <w:rPr>
          <w:bCs/>
        </w:rPr>
        <w:t xml:space="preserve"> </w:t>
      </w:r>
      <w:r w:rsidRPr="005275B7">
        <w:rPr>
          <w:bCs/>
        </w:rPr>
        <w:t>Teknik Şartname hazırlandıktan sonra yürütücü ve en az bir araştırmacı tarafından imzalanarak sisteme yüklenmelidir.</w:t>
      </w:r>
    </w:p>
    <w:p w:rsidR="00A475B9" w:rsidRDefault="00A475B9" w:rsidP="004A3AFC">
      <w:pPr>
        <w:jc w:val="both"/>
      </w:pPr>
    </w:p>
    <w:sectPr w:rsidR="00A47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35A0"/>
    <w:multiLevelType w:val="multilevel"/>
    <w:tmpl w:val="CCF0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E0DEA"/>
    <w:multiLevelType w:val="hybridMultilevel"/>
    <w:tmpl w:val="16E23E20"/>
    <w:lvl w:ilvl="0" w:tplc="FCC26AA2">
      <w:start w:val="1"/>
      <w:numFmt w:val="bullet"/>
      <w:lvlText w:val=""/>
      <w:lvlJc w:val="left"/>
      <w:pPr>
        <w:ind w:left="720" w:hanging="360"/>
      </w:pPr>
      <w:rPr>
        <w:rFonts w:ascii="Symbol" w:hAnsi="Symbol" w:hint="default"/>
        <w:b/>
        <w:sz w:val="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04261A"/>
    <w:multiLevelType w:val="hybridMultilevel"/>
    <w:tmpl w:val="73D2C87E"/>
    <w:lvl w:ilvl="0" w:tplc="FCC26AA2">
      <w:start w:val="1"/>
      <w:numFmt w:val="bullet"/>
      <w:lvlText w:val=""/>
      <w:lvlJc w:val="left"/>
      <w:pPr>
        <w:ind w:left="720" w:hanging="360"/>
      </w:pPr>
      <w:rPr>
        <w:rFonts w:ascii="Symbol" w:hAnsi="Symbol" w:hint="default"/>
        <w:b/>
        <w:sz w:val="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187E98"/>
    <w:multiLevelType w:val="hybridMultilevel"/>
    <w:tmpl w:val="D7241B3C"/>
    <w:lvl w:ilvl="0" w:tplc="29587AF2">
      <w:start w:val="1"/>
      <w:numFmt w:val="bullet"/>
      <w:lvlText w:val=""/>
      <w:lvlJc w:val="left"/>
      <w:pPr>
        <w:ind w:left="720" w:hanging="360"/>
      </w:pPr>
      <w:rPr>
        <w:rFonts w:ascii="Symbol" w:hAnsi="Symbol" w:hint="default"/>
        <w:b/>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A73A24"/>
    <w:multiLevelType w:val="multilevel"/>
    <w:tmpl w:val="72FC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41"/>
    <w:rsid w:val="000D6CD1"/>
    <w:rsid w:val="00432B86"/>
    <w:rsid w:val="004A3AFC"/>
    <w:rsid w:val="004B18B8"/>
    <w:rsid w:val="005275B7"/>
    <w:rsid w:val="005C62F6"/>
    <w:rsid w:val="005E1256"/>
    <w:rsid w:val="00663241"/>
    <w:rsid w:val="00A475B9"/>
    <w:rsid w:val="00FF5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4A74"/>
  <w15:chartTrackingRefBased/>
  <w15:docId w15:val="{90D45F14-1952-48CF-80EE-0338D2C7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75B7"/>
    <w:pPr>
      <w:ind w:left="720"/>
      <w:contextualSpacing/>
    </w:pPr>
  </w:style>
  <w:style w:type="paragraph" w:styleId="BalonMetni">
    <w:name w:val="Balloon Text"/>
    <w:basedOn w:val="Normal"/>
    <w:link w:val="BalonMetniChar"/>
    <w:uiPriority w:val="99"/>
    <w:semiHidden/>
    <w:unhideWhenUsed/>
    <w:rsid w:val="005E1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1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41299">
      <w:bodyDiv w:val="1"/>
      <w:marLeft w:val="0"/>
      <w:marRight w:val="0"/>
      <w:marTop w:val="0"/>
      <w:marBottom w:val="0"/>
      <w:divBdr>
        <w:top w:val="none" w:sz="0" w:space="0" w:color="auto"/>
        <w:left w:val="none" w:sz="0" w:space="0" w:color="auto"/>
        <w:bottom w:val="none" w:sz="0" w:space="0" w:color="auto"/>
        <w:right w:val="none" w:sz="0" w:space="0" w:color="auto"/>
      </w:divBdr>
    </w:div>
    <w:div w:id="1343125424">
      <w:bodyDiv w:val="1"/>
      <w:marLeft w:val="0"/>
      <w:marRight w:val="0"/>
      <w:marTop w:val="0"/>
      <w:marBottom w:val="0"/>
      <w:divBdr>
        <w:top w:val="none" w:sz="0" w:space="0" w:color="auto"/>
        <w:left w:val="none" w:sz="0" w:space="0" w:color="auto"/>
        <w:bottom w:val="none" w:sz="0" w:space="0" w:color="auto"/>
        <w:right w:val="none" w:sz="0" w:space="0" w:color="auto"/>
      </w:divBdr>
    </w:div>
    <w:div w:id="18402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2</cp:revision>
  <cp:lastPrinted>2024-05-23T12:17:00Z</cp:lastPrinted>
  <dcterms:created xsi:type="dcterms:W3CDTF">2026-02-10T05:46:00Z</dcterms:created>
  <dcterms:modified xsi:type="dcterms:W3CDTF">2026-02-10T05:46:00Z</dcterms:modified>
</cp:coreProperties>
</file>